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B5" w:rsidRDefault="00A072B5" w:rsidP="00A072B5">
      <w:pPr>
        <w:jc w:val="center"/>
        <w:rPr>
          <w:rFonts w:ascii="Comic Sans MS" w:hAnsi="Comic Sans MS"/>
          <w:caps/>
        </w:rPr>
      </w:pPr>
      <w:bookmarkStart w:id="0" w:name="_GoBack"/>
      <w:bookmarkEnd w:id="0"/>
      <w:r>
        <w:rPr>
          <w:rFonts w:ascii="Comic Sans MS" w:hAnsi="Comic Sans MS"/>
          <w:caps/>
        </w:rPr>
        <w:t xml:space="preserve">ZGŁOSZENIE UDZIAŁU W </w:t>
      </w:r>
    </w:p>
    <w:p w:rsidR="00A072B5" w:rsidRDefault="00A072B5" w:rsidP="00A072B5">
      <w:pPr>
        <w:jc w:val="center"/>
        <w:rPr>
          <w:rFonts w:ascii="Comic Sans MS" w:hAnsi="Comic Sans MS"/>
          <w:caps/>
        </w:rPr>
      </w:pPr>
      <w:r>
        <w:rPr>
          <w:rFonts w:ascii="Comic Sans MS" w:hAnsi="Comic Sans MS"/>
          <w:caps/>
        </w:rPr>
        <w:t xml:space="preserve"> Konferencji Naukowo-Szkoleniowej </w:t>
      </w:r>
    </w:p>
    <w:p w:rsidR="00052070" w:rsidRPr="00331EB5" w:rsidRDefault="00052070" w:rsidP="00052070">
      <w:pPr>
        <w:jc w:val="center"/>
        <w:rPr>
          <w:rFonts w:ascii="Comic Sans MS" w:hAnsi="Comic Sans MS"/>
          <w:b/>
          <w:sz w:val="28"/>
        </w:rPr>
      </w:pPr>
      <w:r w:rsidRPr="00331EB5">
        <w:rPr>
          <w:rFonts w:ascii="Comic Sans MS" w:hAnsi="Comic Sans MS"/>
          <w:b/>
          <w:sz w:val="28"/>
        </w:rPr>
        <w:t>III Konferencja - APS</w:t>
      </w:r>
    </w:p>
    <w:p w:rsidR="00052070" w:rsidRPr="00331EB5" w:rsidRDefault="00052070" w:rsidP="00052070">
      <w:pPr>
        <w:jc w:val="center"/>
        <w:rPr>
          <w:rFonts w:ascii="Comic Sans MS" w:hAnsi="Comic Sans MS"/>
          <w:b/>
          <w:sz w:val="28"/>
        </w:rPr>
      </w:pPr>
      <w:r w:rsidRPr="00331EB5">
        <w:rPr>
          <w:rFonts w:ascii="Comic Sans MS" w:hAnsi="Comic Sans MS"/>
          <w:b/>
          <w:sz w:val="28"/>
        </w:rPr>
        <w:t>Problemy położnicze i sercowo - naczyniowe u chorych z  pierwotnym i wtórnym zespołem antyfosfolipidowym</w:t>
      </w:r>
    </w:p>
    <w:p w:rsidR="00A072B5" w:rsidRDefault="00A072B5" w:rsidP="00A072B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Gmach Rektoratu Pomorskiego Uniwersytetu Medycznego w Szczecinie</w:t>
      </w:r>
    </w:p>
    <w:p w:rsidR="00A072B5" w:rsidRDefault="009702AD" w:rsidP="00A072B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Sala 109</w:t>
      </w:r>
      <w:r w:rsidR="00A072B5">
        <w:rPr>
          <w:rFonts w:ascii="Comic Sans MS" w:hAnsi="Comic Sans MS"/>
          <w:b/>
          <w:u w:val="single"/>
        </w:rPr>
        <w:t xml:space="preserve">, </w:t>
      </w:r>
      <w:r>
        <w:rPr>
          <w:rFonts w:ascii="Comic Sans MS" w:hAnsi="Comic Sans MS"/>
          <w:b/>
          <w:u w:val="single"/>
        </w:rPr>
        <w:t>I piętro</w:t>
      </w:r>
      <w:r>
        <w:rPr>
          <w:rFonts w:ascii="Comic Sans MS" w:hAnsi="Comic Sans MS"/>
          <w:b/>
        </w:rPr>
        <w:t>, ul. Rybacka 1</w:t>
      </w:r>
    </w:p>
    <w:p w:rsidR="00A072B5" w:rsidRDefault="00A072B5" w:rsidP="00A072B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Sobota,25 kwietnia 2015, od godz. 10:00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29"/>
        <w:gridCol w:w="1602"/>
        <w:gridCol w:w="464"/>
        <w:gridCol w:w="5038"/>
      </w:tblGrid>
      <w:tr w:rsidR="00A072B5" w:rsidRPr="00A072B5" w:rsidTr="00CE56E5">
        <w:trPr>
          <w:trHeight w:val="345"/>
        </w:trPr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Diagnosta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2B5" w:rsidRDefault="00A072B5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Lekarz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Tytuł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Imię: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ab/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Nazwisko: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Miejsce pracy: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Stanowisko: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Ulica: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Kod: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Miasto:</w:t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Adres e-mail: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ab/>
            </w:r>
          </w:p>
        </w:tc>
      </w:tr>
      <w:tr w:rsidR="00A072B5" w:rsidRPr="00A072B5" w:rsidTr="00CE56E5">
        <w:trPr>
          <w:trHeight w:val="345"/>
        </w:trPr>
        <w:tc>
          <w:tcPr>
            <w:tcW w:w="935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2B5" w:rsidRDefault="00A072B5">
            <w:pPr>
              <w:spacing w:line="276" w:lineRule="auto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Tel. kontaktowy:</w:t>
            </w:r>
          </w:p>
        </w:tc>
      </w:tr>
    </w:tbl>
    <w:p w:rsidR="00A072B5" w:rsidRDefault="00A072B5" w:rsidP="00A072B5">
      <w:pPr>
        <w:pStyle w:val="Adreszwrotny1"/>
        <w:framePr w:w="0" w:h="0" w:hSpace="0" w:vSpace="0" w:wrap="auto" w:vAnchor="margin" w:hAnchor="text" w:xAlign="left" w:yAlign="inline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Udział jest bezpłatny. Prosimy o odesłanie formularza (najlepiej do </w:t>
      </w:r>
      <w:r w:rsidR="00052070">
        <w:rPr>
          <w:rFonts w:ascii="Comic Sans MS" w:hAnsi="Comic Sans MS" w:cs="Arial"/>
          <w:b/>
          <w:sz w:val="24"/>
          <w:szCs w:val="24"/>
        </w:rPr>
        <w:t>20</w:t>
      </w:r>
      <w:r>
        <w:rPr>
          <w:rFonts w:ascii="Comic Sans MS" w:hAnsi="Comic Sans MS" w:cs="Arial"/>
          <w:b/>
          <w:sz w:val="24"/>
          <w:szCs w:val="24"/>
        </w:rPr>
        <w:t xml:space="preserve"> marca</w:t>
      </w:r>
      <w:r>
        <w:rPr>
          <w:rFonts w:ascii="Comic Sans MS" w:hAnsi="Comic Sans MS" w:cs="Arial"/>
          <w:sz w:val="24"/>
          <w:szCs w:val="24"/>
        </w:rPr>
        <w:t xml:space="preserve">) na adres e-mail: </w:t>
      </w:r>
      <w:r>
        <w:rPr>
          <w:rFonts w:ascii="Comic Sans MS" w:hAnsi="Comic Sans MS" w:cs="Arial"/>
          <w:b/>
          <w:sz w:val="24"/>
          <w:szCs w:val="24"/>
        </w:rPr>
        <w:t>labreum@pum.edu.pl</w:t>
      </w:r>
      <w:r>
        <w:rPr>
          <w:rFonts w:ascii="Comic Sans MS" w:hAnsi="Comic Sans MS" w:cs="Arial"/>
          <w:sz w:val="24"/>
          <w:szCs w:val="24"/>
        </w:rPr>
        <w:t xml:space="preserve"> albo </w:t>
      </w:r>
      <w:proofErr w:type="spellStart"/>
      <w:r>
        <w:rPr>
          <w:rFonts w:ascii="Comic Sans MS" w:hAnsi="Comic Sans MS" w:cs="Arial"/>
          <w:sz w:val="24"/>
          <w:szCs w:val="24"/>
        </w:rPr>
        <w:t>faxem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na numer: </w:t>
      </w:r>
      <w:r>
        <w:rPr>
          <w:rFonts w:ascii="Comic Sans MS" w:hAnsi="Comic Sans MS" w:cs="Arial"/>
          <w:b/>
          <w:sz w:val="24"/>
          <w:szCs w:val="24"/>
        </w:rPr>
        <w:t>0</w:t>
      </w:r>
      <w:r>
        <w:rPr>
          <w:rFonts w:ascii="Comic Sans MS" w:hAnsi="Comic Sans MS"/>
          <w:b/>
          <w:bCs/>
          <w:sz w:val="24"/>
          <w:szCs w:val="24"/>
        </w:rPr>
        <w:t>91 / 425 33 44,</w:t>
      </w:r>
    </w:p>
    <w:p w:rsidR="00A072B5" w:rsidRDefault="00A072B5" w:rsidP="00A072B5">
      <w:pPr>
        <w:pStyle w:val="Adresodbiorcy"/>
        <w:rPr>
          <w:rFonts w:ascii="Comic Sans MS" w:hAnsi="Comic Sans MS" w:cs="Arial"/>
          <w:b/>
          <w:sz w:val="24"/>
          <w:szCs w:val="24"/>
        </w:rPr>
      </w:pPr>
    </w:p>
    <w:p w:rsidR="00A072B5" w:rsidRDefault="00A072B5" w:rsidP="00A072B5">
      <w:pPr>
        <w:pStyle w:val="Adresodbiorcy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lub na adres: </w:t>
      </w:r>
    </w:p>
    <w:p w:rsidR="00A072B5" w:rsidRDefault="00A072B5" w:rsidP="00A072B5">
      <w:pPr>
        <w:pStyle w:val="Adresodbiorcy"/>
        <w:rPr>
          <w:rFonts w:ascii="Comic Sans MS" w:hAnsi="Comic Sans MS" w:cs="Arial"/>
          <w:sz w:val="24"/>
          <w:szCs w:val="24"/>
        </w:rPr>
      </w:pPr>
    </w:p>
    <w:p w:rsidR="00A072B5" w:rsidRDefault="00A072B5" w:rsidP="00A072B5">
      <w:pPr>
        <w:pStyle w:val="Adreszwrotny1"/>
        <w:framePr w:w="0" w:h="0" w:hSpace="0" w:vSpace="0" w:wrap="auto" w:vAnchor="margin" w:hAnchor="text" w:xAlign="left" w:yAlign="inline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Klinika Reumatologii i Chorób Wewnętrznych PUM w Szczecinie</w:t>
      </w:r>
    </w:p>
    <w:p w:rsidR="00A072B5" w:rsidRDefault="00A072B5" w:rsidP="00A072B5">
      <w:pPr>
        <w:pStyle w:val="Adreszwrotny1"/>
        <w:framePr w:w="0" w:h="0" w:hSpace="0" w:vSpace="0" w:wrap="auto" w:vAnchor="margin" w:hAnchor="text" w:xAlign="left" w:yAlign="inline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Ul. Unii Lubelskiej 1</w:t>
      </w:r>
    </w:p>
    <w:p w:rsidR="00A072B5" w:rsidRDefault="00A072B5" w:rsidP="00A072B5">
      <w:pPr>
        <w:pStyle w:val="Adreszwrotny1"/>
        <w:framePr w:w="0" w:h="0" w:hSpace="0" w:vSpace="0" w:wrap="auto" w:vAnchor="margin" w:hAnchor="text" w:xAlign="left" w:yAlign="inline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71-252 Szczecin</w:t>
      </w:r>
    </w:p>
    <w:p w:rsidR="00A072B5" w:rsidRDefault="00A072B5" w:rsidP="00A072B5">
      <w:pPr>
        <w:pStyle w:val="Adreszwrotny1"/>
        <w:framePr w:w="0" w:h="0" w:hSpace="0" w:vSpace="0" w:wrap="auto" w:vAnchor="margin" w:hAnchor="text" w:xAlign="left" w:yAlign="inline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 dopiskiem: zgłoszenie na konferencję 25.04.15</w:t>
      </w:r>
    </w:p>
    <w:p w:rsidR="00A072B5" w:rsidRDefault="00A072B5" w:rsidP="00A072B5">
      <w:pPr>
        <w:rPr>
          <w:rFonts w:ascii="Comic Sans MS" w:hAnsi="Comic Sans MS"/>
          <w:sz w:val="28"/>
          <w:szCs w:val="28"/>
        </w:rPr>
      </w:pPr>
    </w:p>
    <w:p w:rsidR="00A072B5" w:rsidRDefault="00A072B5" w:rsidP="00A072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 góry dziękujemy, bardzo ułatwi nam to organizację sesji.</w:t>
      </w:r>
    </w:p>
    <w:p w:rsidR="00E26F4C" w:rsidRPr="00A072B5" w:rsidRDefault="00E26F4C" w:rsidP="00A072B5"/>
    <w:sectPr w:rsidR="00E26F4C" w:rsidRPr="00A072B5" w:rsidSect="00E16589">
      <w:headerReference w:type="default" r:id="rId8"/>
      <w:pgSz w:w="11906" w:h="16838"/>
      <w:pgMar w:top="851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97" w:rsidRDefault="00C32297" w:rsidP="00351631">
      <w:r>
        <w:separator/>
      </w:r>
    </w:p>
  </w:endnote>
  <w:endnote w:type="continuationSeparator" w:id="0">
    <w:p w:rsidR="00C32297" w:rsidRDefault="00C32297" w:rsidP="0035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97" w:rsidRDefault="00C32297" w:rsidP="00351631">
      <w:r>
        <w:separator/>
      </w:r>
    </w:p>
  </w:footnote>
  <w:footnote w:type="continuationSeparator" w:id="0">
    <w:p w:rsidR="00C32297" w:rsidRDefault="00C32297" w:rsidP="0035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2F" w:rsidRDefault="00A072B5" w:rsidP="00DA0F2F">
    <w:pPr>
      <w:pStyle w:val="Nagwek"/>
      <w:tabs>
        <w:tab w:val="clear" w:pos="4536"/>
        <w:tab w:val="clear" w:pos="9072"/>
        <w:tab w:val="right" w:pos="9638"/>
      </w:tabs>
    </w:pPr>
    <w:r>
      <w:rPr>
        <w:noProof/>
      </w:rPr>
      <w:drawing>
        <wp:inline distT="0" distB="0" distL="0" distR="0">
          <wp:extent cx="5828665" cy="12668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F2F">
      <w:rPr>
        <w:rFonts w:ascii="Cambria" w:hAnsi="Cambria"/>
        <w:color w:val="4F81B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E7"/>
    <w:rsid w:val="0002534A"/>
    <w:rsid w:val="00052070"/>
    <w:rsid w:val="00065B8F"/>
    <w:rsid w:val="00070A6A"/>
    <w:rsid w:val="000747AD"/>
    <w:rsid w:val="00084C44"/>
    <w:rsid w:val="000C2DB0"/>
    <w:rsid w:val="000F0A30"/>
    <w:rsid w:val="00106ABF"/>
    <w:rsid w:val="001B321D"/>
    <w:rsid w:val="002636DA"/>
    <w:rsid w:val="002D2E89"/>
    <w:rsid w:val="002F2CE3"/>
    <w:rsid w:val="00325A7E"/>
    <w:rsid w:val="00334E98"/>
    <w:rsid w:val="00342750"/>
    <w:rsid w:val="003463B1"/>
    <w:rsid w:val="00351631"/>
    <w:rsid w:val="00364B28"/>
    <w:rsid w:val="0037017D"/>
    <w:rsid w:val="00386FBD"/>
    <w:rsid w:val="004009C2"/>
    <w:rsid w:val="00420595"/>
    <w:rsid w:val="005413EB"/>
    <w:rsid w:val="00567BA8"/>
    <w:rsid w:val="005801B0"/>
    <w:rsid w:val="00594D4B"/>
    <w:rsid w:val="00597B23"/>
    <w:rsid w:val="00597E3C"/>
    <w:rsid w:val="00631163"/>
    <w:rsid w:val="0064691A"/>
    <w:rsid w:val="006A3393"/>
    <w:rsid w:val="006A7B42"/>
    <w:rsid w:val="006B37CB"/>
    <w:rsid w:val="006F0ABF"/>
    <w:rsid w:val="00721B19"/>
    <w:rsid w:val="007253F2"/>
    <w:rsid w:val="007F09E7"/>
    <w:rsid w:val="007F1DE7"/>
    <w:rsid w:val="00807443"/>
    <w:rsid w:val="008352DE"/>
    <w:rsid w:val="008A43AC"/>
    <w:rsid w:val="008A4A58"/>
    <w:rsid w:val="009702AD"/>
    <w:rsid w:val="009B50D4"/>
    <w:rsid w:val="009C2D21"/>
    <w:rsid w:val="009E6060"/>
    <w:rsid w:val="00A072B5"/>
    <w:rsid w:val="00A62087"/>
    <w:rsid w:val="00A86EB2"/>
    <w:rsid w:val="00AA2F90"/>
    <w:rsid w:val="00AB10DF"/>
    <w:rsid w:val="00AF3275"/>
    <w:rsid w:val="00AF685C"/>
    <w:rsid w:val="00BE1893"/>
    <w:rsid w:val="00C32297"/>
    <w:rsid w:val="00C46A44"/>
    <w:rsid w:val="00C80C05"/>
    <w:rsid w:val="00C836C0"/>
    <w:rsid w:val="00CE56E5"/>
    <w:rsid w:val="00D2486E"/>
    <w:rsid w:val="00D33A47"/>
    <w:rsid w:val="00D60E9B"/>
    <w:rsid w:val="00DA0790"/>
    <w:rsid w:val="00DA0800"/>
    <w:rsid w:val="00DA0F2F"/>
    <w:rsid w:val="00DA2541"/>
    <w:rsid w:val="00DA5FBC"/>
    <w:rsid w:val="00DD5311"/>
    <w:rsid w:val="00DF06D5"/>
    <w:rsid w:val="00DF1C43"/>
    <w:rsid w:val="00E02D66"/>
    <w:rsid w:val="00E16589"/>
    <w:rsid w:val="00E26F4C"/>
    <w:rsid w:val="00E43DF7"/>
    <w:rsid w:val="00E667DB"/>
    <w:rsid w:val="00EB461C"/>
    <w:rsid w:val="00EB5A0C"/>
    <w:rsid w:val="00EC59EF"/>
    <w:rsid w:val="00ED3336"/>
    <w:rsid w:val="00EE34A1"/>
    <w:rsid w:val="00F0641F"/>
    <w:rsid w:val="00F4338F"/>
    <w:rsid w:val="00F66DE7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5" w:hanging="705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A0790"/>
    <w:rPr>
      <w:color w:val="0000FF"/>
      <w:u w:val="single"/>
    </w:rPr>
  </w:style>
  <w:style w:type="paragraph" w:styleId="Tytu">
    <w:name w:val="Title"/>
    <w:basedOn w:val="Normalny"/>
    <w:qFormat/>
    <w:rsid w:val="000747AD"/>
    <w:pPr>
      <w:jc w:val="center"/>
    </w:pPr>
    <w:rPr>
      <w:b/>
      <w:bCs/>
    </w:rPr>
  </w:style>
  <w:style w:type="paragraph" w:customStyle="1" w:styleId="Adresodbiorcy">
    <w:name w:val="Adres odbiorcy"/>
    <w:basedOn w:val="Normalny"/>
    <w:rsid w:val="00BE1893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Adreszwrotny1">
    <w:name w:val="Adres zwrotny 1"/>
    <w:basedOn w:val="Normalny"/>
    <w:rsid w:val="00BE189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paragraph" w:styleId="Nagwek">
    <w:name w:val="header"/>
    <w:basedOn w:val="Normalny"/>
    <w:link w:val="NagwekZnak"/>
    <w:rsid w:val="00351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16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631"/>
    <w:rPr>
      <w:sz w:val="24"/>
      <w:szCs w:val="24"/>
    </w:rPr>
  </w:style>
  <w:style w:type="paragraph" w:styleId="Tekstdymka">
    <w:name w:val="Balloon Text"/>
    <w:basedOn w:val="Normalny"/>
    <w:link w:val="TekstdymkaZnak"/>
    <w:rsid w:val="0035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163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F6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5" w:hanging="705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A0790"/>
    <w:rPr>
      <w:color w:val="0000FF"/>
      <w:u w:val="single"/>
    </w:rPr>
  </w:style>
  <w:style w:type="paragraph" w:styleId="Tytu">
    <w:name w:val="Title"/>
    <w:basedOn w:val="Normalny"/>
    <w:qFormat/>
    <w:rsid w:val="000747AD"/>
    <w:pPr>
      <w:jc w:val="center"/>
    </w:pPr>
    <w:rPr>
      <w:b/>
      <w:bCs/>
    </w:rPr>
  </w:style>
  <w:style w:type="paragraph" w:customStyle="1" w:styleId="Adresodbiorcy">
    <w:name w:val="Adres odbiorcy"/>
    <w:basedOn w:val="Normalny"/>
    <w:rsid w:val="00BE1893"/>
    <w:pPr>
      <w:spacing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Adreszwrotny1">
    <w:name w:val="Adres zwrotny 1"/>
    <w:basedOn w:val="Normalny"/>
    <w:rsid w:val="00BE189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paragraph" w:styleId="Nagwek">
    <w:name w:val="header"/>
    <w:basedOn w:val="Normalny"/>
    <w:link w:val="NagwekZnak"/>
    <w:rsid w:val="00351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1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16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631"/>
    <w:rPr>
      <w:sz w:val="24"/>
      <w:szCs w:val="24"/>
    </w:rPr>
  </w:style>
  <w:style w:type="paragraph" w:styleId="Tekstdymka">
    <w:name w:val="Balloon Text"/>
    <w:basedOn w:val="Normalny"/>
    <w:link w:val="TekstdymkaZnak"/>
    <w:rsid w:val="00351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163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F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88A2-2312-4394-82A7-B95B42FE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Firma EUROIMMUN organizuje we Wrocławiu indywidualne, bezpłatne szkolenia dla pracowników laboratoriów zainteresowanych badani</vt:lpstr>
    </vt:vector>
  </TitlesOfParts>
  <Company>Hewlett-Packard Company</Company>
  <LinksUpToDate>false</LinksUpToDate>
  <CharactersWithSpaces>849</CharactersWithSpaces>
  <SharedDoc>false</SharedDoc>
  <HLinks>
    <vt:vector size="6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mailto:marcinmilch@gmail.com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EUROIMMUN organizuje we Wrocławiu indywidualne, bezpłatne szkolenia dla pracowników laboratoriów zainteresowanych badani</dc:title>
  <dc:creator>biuro-1</dc:creator>
  <cp:lastModifiedBy>x</cp:lastModifiedBy>
  <cp:revision>2</cp:revision>
  <cp:lastPrinted>2014-04-02T10:35:00Z</cp:lastPrinted>
  <dcterms:created xsi:type="dcterms:W3CDTF">2015-03-06T10:52:00Z</dcterms:created>
  <dcterms:modified xsi:type="dcterms:W3CDTF">2015-03-06T10:52:00Z</dcterms:modified>
</cp:coreProperties>
</file>